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62CCE8E" w:rsidR="00967748" w:rsidRPr="00324DBA" w:rsidRDefault="00F85DAF"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6FFCE1D8" wp14:editId="21DE80A5">
                  <wp:simplePos x="0" y="0"/>
                  <wp:positionH relativeFrom="column">
                    <wp:posOffset>-81915</wp:posOffset>
                  </wp:positionH>
                  <wp:positionV relativeFrom="paragraph">
                    <wp:posOffset>180340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2F58B1" w:rsidRPr="002F58B1">
              <w:rPr>
                <w:rFonts w:ascii="Palatino Linotype" w:hAnsi="Palatino Linotype"/>
                <w:noProof/>
                <w:spacing w:val="-6"/>
                <w:sz w:val="28"/>
                <w:szCs w:val="28"/>
                <w:lang w:bidi="fa-IR"/>
              </w:rPr>
              <w:t>Architectural Dimensions and Beyond</w:t>
            </w:r>
          </w:p>
          <w:p w14:paraId="187DBB91" w14:textId="6E8D2C2D" w:rsidR="00813E9C" w:rsidRPr="002F58B1"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2F58B1" w:rsidRPr="002F58B1">
                <w:rPr>
                  <w:rStyle w:val="Hyperlink"/>
                  <w:rFonts w:ascii="Palatino Linotype" w:eastAsia="Calibri" w:hAnsi="Palatino Linotype" w:cs="Adobe Devanagari"/>
                  <w:bCs/>
                  <w:color w:val="auto"/>
                  <w:sz w:val="24"/>
                  <w:szCs w:val="24"/>
                  <w:u w:val="none"/>
                  <w:lang w:bidi="fa-IR"/>
                </w:rPr>
                <w:t>www.a</w:t>
              </w:r>
              <w:r w:rsidR="002F58B1" w:rsidRPr="002F58B1">
                <w:rPr>
                  <w:rStyle w:val="Hyperlink"/>
                  <w:rFonts w:ascii="Palatino Linotype" w:eastAsia="Calibri" w:hAnsi="Palatino Linotype" w:cs="Adobe Devanagari"/>
                  <w:bCs/>
                  <w:color w:val="auto"/>
                  <w:sz w:val="24"/>
                  <w:u w:val="none"/>
                  <w:lang w:bidi="fa-IR"/>
                </w:rPr>
                <w:t>db.reapress</w:t>
              </w:r>
              <w:r w:rsidR="002F58B1" w:rsidRPr="002F58B1">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DB1662">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20E0" w14:textId="77777777" w:rsidR="003D283D" w:rsidRPr="00FE73CA" w:rsidRDefault="003D283D" w:rsidP="00FA44F9">
      <w:r w:rsidRPr="00FE73CA">
        <w:separator/>
      </w:r>
    </w:p>
  </w:endnote>
  <w:endnote w:type="continuationSeparator" w:id="0">
    <w:p w14:paraId="59C6BCCE" w14:textId="77777777" w:rsidR="003D283D" w:rsidRPr="00FE73CA" w:rsidRDefault="003D283D" w:rsidP="00FA44F9">
      <w:r w:rsidRPr="00FE73CA">
        <w:continuationSeparator/>
      </w:r>
    </w:p>
  </w:endnote>
  <w:endnote w:type="continuationNotice" w:id="1">
    <w:p w14:paraId="721FA7A7" w14:textId="77777777" w:rsidR="003D283D" w:rsidRDefault="003D28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85AE" w14:textId="77777777" w:rsidR="003D283D" w:rsidRPr="00FE73CA" w:rsidRDefault="003D283D" w:rsidP="00FA44F9">
      <w:pPr>
        <w:bidi w:val="0"/>
      </w:pPr>
      <w:r w:rsidRPr="00FE73CA">
        <w:separator/>
      </w:r>
    </w:p>
  </w:footnote>
  <w:footnote w:type="continuationSeparator" w:id="0">
    <w:p w14:paraId="66FBF468" w14:textId="77777777" w:rsidR="003D283D" w:rsidRPr="00FE73CA" w:rsidRDefault="003D283D" w:rsidP="00FA44F9">
      <w:r w:rsidRPr="00FE73CA">
        <w:continuationSeparator/>
      </w:r>
    </w:p>
  </w:footnote>
  <w:footnote w:type="continuationNotice" w:id="1">
    <w:p w14:paraId="1C16DC54" w14:textId="77777777" w:rsidR="003D283D" w:rsidRPr="00FE73CA" w:rsidRDefault="003D283D"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58B1"/>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283D"/>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662"/>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5DAF"/>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2025-08-16T09:26:00Z</dcterms:created>
  <dcterms:modified xsi:type="dcterms:W3CDTF">2025-08-16T09:26:00Z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